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4F2" w14:textId="1808FA89" w:rsidR="00CE3E81" w:rsidRPr="0063560F" w:rsidRDefault="004E13AF" w:rsidP="0063560F">
      <w:pPr>
        <w:pStyle w:val="NormalWeb"/>
        <w:spacing w:before="0" w:beforeAutospacing="0" w:after="240" w:afterAutospacing="0"/>
        <w:contextualSpacing/>
        <w:jc w:val="center"/>
        <w:rPr>
          <w:b/>
          <w:bCs/>
          <w:lang w:val="ky-KG"/>
        </w:rPr>
      </w:pPr>
      <w:r>
        <w:rPr>
          <w:color w:val="7030A0"/>
          <w:lang w:val="ky-KG"/>
        </w:rPr>
        <w:t xml:space="preserve">“Кумтөр Голд Компани” ЖАК </w:t>
      </w:r>
      <w:r w:rsidR="00CE3E81" w:rsidRPr="00D94CF8">
        <w:rPr>
          <w:b/>
          <w:bCs/>
        </w:rPr>
        <w:t xml:space="preserve">Konecranes </w:t>
      </w:r>
      <w:proofErr w:type="spellStart"/>
      <w:r w:rsidR="00CE3E81" w:rsidRPr="00D94CF8">
        <w:rPr>
          <w:b/>
          <w:bCs/>
        </w:rPr>
        <w:t>кош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устундуу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электр</w:t>
      </w:r>
      <w:proofErr w:type="spellEnd"/>
      <w:r w:rsidR="00CE3E81" w:rsidRPr="00D94CF8">
        <w:rPr>
          <w:b/>
          <w:bCs/>
        </w:rPr>
        <w:t xml:space="preserve"> </w:t>
      </w:r>
      <w:r w:rsidR="00971A80">
        <w:rPr>
          <w:b/>
          <w:bCs/>
          <w:lang w:val="ky-KG"/>
        </w:rPr>
        <w:t xml:space="preserve">асма </w:t>
      </w:r>
      <w:proofErr w:type="spellStart"/>
      <w:r w:rsidR="00CE3E81" w:rsidRPr="00D94CF8">
        <w:rPr>
          <w:b/>
          <w:bCs/>
        </w:rPr>
        <w:t>крандары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үчүн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жүк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арбасын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алмаштыруу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үчүн</w:t>
      </w:r>
      <w:proofErr w:type="spellEnd"/>
      <w:r w:rsidR="00CE3E81" w:rsidRPr="00D94CF8">
        <w:rPr>
          <w:b/>
          <w:bCs/>
        </w:rPr>
        <w:t xml:space="preserve"> </w:t>
      </w:r>
      <w:proofErr w:type="spellStart"/>
      <w:r w:rsidR="00CE3E81" w:rsidRPr="00D94CF8">
        <w:rPr>
          <w:b/>
          <w:bCs/>
        </w:rPr>
        <w:t>эки</w:t>
      </w:r>
      <w:proofErr w:type="spellEnd"/>
      <w:r w:rsidR="00CE3E81" w:rsidRPr="00D94CF8">
        <w:rPr>
          <w:b/>
          <w:bCs/>
        </w:rPr>
        <w:t xml:space="preserve"> </w:t>
      </w:r>
      <w:r w:rsidR="001E0756">
        <w:rPr>
          <w:b/>
          <w:bCs/>
          <w:lang w:val="ky-KG"/>
        </w:rPr>
        <w:t xml:space="preserve">топтомдуу </w:t>
      </w:r>
      <w:proofErr w:type="spellStart"/>
      <w:r w:rsidR="00CE3E81" w:rsidRPr="00D94CF8">
        <w:rPr>
          <w:b/>
          <w:bCs/>
        </w:rPr>
        <w:t>ыкма</w:t>
      </w:r>
      <w:proofErr w:type="spellEnd"/>
      <w:r w:rsidR="00CE3E81" w:rsidRPr="00D94CF8">
        <w:rPr>
          <w:b/>
          <w:bCs/>
        </w:rPr>
        <w:t xml:space="preserve"> менен</w:t>
      </w:r>
      <w:r w:rsidR="001E0756">
        <w:rPr>
          <w:b/>
          <w:bCs/>
          <w:lang w:val="ky-KG"/>
        </w:rPr>
        <w:t xml:space="preserve"> чектелбеген конкурска катышууга чакырат</w:t>
      </w:r>
    </w:p>
    <w:p w14:paraId="67A1A37F" w14:textId="77777777" w:rsidR="003D6CCB" w:rsidRPr="00CE0BDB" w:rsidRDefault="003D6CCB" w:rsidP="00CE3E81">
      <w:pPr>
        <w:pStyle w:val="NormalWeb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63560F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CE0BDB">
              <w:rPr>
                <w:rStyle w:val="Strong"/>
              </w:rPr>
              <w:t>Тапшыруу</w:t>
            </w:r>
            <w:proofErr w:type="spellEnd"/>
            <w:r w:rsidRPr="00CE0BDB">
              <w:rPr>
                <w:rStyle w:val="Strong"/>
              </w:rPr>
              <w:t xml:space="preserve"> </w:t>
            </w:r>
            <w:proofErr w:type="spellStart"/>
            <w:r w:rsidRPr="00CE0BDB">
              <w:rPr>
                <w:rStyle w:val="Strong"/>
              </w:rPr>
              <w:t>форматы</w:t>
            </w:r>
            <w:proofErr w:type="spellEnd"/>
            <w:r w:rsidRPr="00CE0BDB">
              <w:rPr>
                <w:rStyle w:val="Strong"/>
              </w:rPr>
              <w:t>:</w:t>
            </w:r>
          </w:p>
        </w:tc>
        <w:tc>
          <w:tcPr>
            <w:tcW w:w="7344" w:type="dxa"/>
          </w:tcPr>
          <w:p w14:paraId="2D826D53" w14:textId="38314F85" w:rsidR="0091548E" w:rsidRDefault="001E0756" w:rsidP="0091548E">
            <w:pPr>
              <w:ind w:right="166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башка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документтерге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арызга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келишим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милдеттенмелерге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кол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коюуга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ыйгарым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адам кол </w:t>
            </w:r>
            <w:proofErr w:type="spellStart"/>
            <w:r w:rsidR="00B63DB1" w:rsidRPr="00B63DB1">
              <w:rPr>
                <w:rFonts w:ascii="Times New Roman" w:hAnsi="Times New Roman" w:cs="Times New Roman"/>
                <w:lang w:val="ru-RU"/>
              </w:rPr>
              <w:t>коюшу</w:t>
            </w:r>
            <w:proofErr w:type="spellEnd"/>
            <w:r w:rsidR="00B63DB1" w:rsidRPr="00B63D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B63DB1" w:rsidRPr="00B63DB1">
              <w:rPr>
                <w:rFonts w:ascii="Times New Roman" w:hAnsi="Times New Roman" w:cs="Times New Roman"/>
                <w:lang w:val="ru-RU"/>
              </w:rPr>
              <w:t>керек.</w:t>
            </w:r>
            <w:r w:rsidR="0091548E" w:rsidRPr="0027796F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мөөр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басылып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91548E" w:rsidRPr="00BA778C">
              <w:rPr>
                <w:rFonts w:ascii="Times New Roman" w:hAnsi="Times New Roman" w:cs="Times New Roman"/>
              </w:rPr>
              <w:t>PDF</w:t>
            </w:r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форматында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тапшырылышы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керек. Кол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коюучу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тараптын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ыйгарым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укугу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ишеним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кат же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тиешелүү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тастыкталган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менен </w:t>
            </w:r>
            <w:proofErr w:type="spellStart"/>
            <w:r w:rsidR="0091548E" w:rsidRPr="0027796F">
              <w:rPr>
                <w:rFonts w:ascii="Times New Roman" w:hAnsi="Times New Roman" w:cs="Times New Roman"/>
                <w:lang w:val="ru-RU"/>
              </w:rPr>
              <w:t>тастыкталышы</w:t>
            </w:r>
            <w:proofErr w:type="spellEnd"/>
            <w:r w:rsidR="0091548E" w:rsidRPr="0027796F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421277BA" w14:textId="30E566CE" w:rsidR="00CE3E81" w:rsidRPr="00CE0BDB" w:rsidRDefault="00FB7070" w:rsidP="0091548E">
            <w:pPr>
              <w:pStyle w:val="NormalWeb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Конкурстук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91548E" w:rsidRPr="0027796F">
              <w:rPr>
                <w:lang w:val="ru-RU"/>
              </w:rPr>
              <w:t>сунуш</w:t>
            </w:r>
            <w:r>
              <w:rPr>
                <w:lang w:val="ru-RU"/>
              </w:rPr>
              <w:t>ту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91548E" w:rsidRPr="0027796F">
              <w:rPr>
                <w:lang w:val="ru-RU"/>
              </w:rPr>
              <w:t>даярд</w:t>
            </w:r>
            <w:r w:rsidR="00C646D7">
              <w:rPr>
                <w:lang w:val="ru-RU"/>
              </w:rPr>
              <w:t>оого</w:t>
            </w:r>
            <w:proofErr w:type="spellEnd"/>
            <w:r w:rsidR="00C646D7">
              <w:rPr>
                <w:lang w:val="ru-RU"/>
              </w:rPr>
              <w:t xml:space="preserve"> </w:t>
            </w:r>
            <w:proofErr w:type="spellStart"/>
            <w:r w:rsidR="00C646D7">
              <w:rPr>
                <w:lang w:val="ru-RU"/>
              </w:rPr>
              <w:t>чейин</w:t>
            </w:r>
            <w:proofErr w:type="spellEnd"/>
            <w:r w:rsidR="0091548E" w:rsidRPr="0027796F">
              <w:rPr>
                <w:lang w:val="ru-RU"/>
              </w:rPr>
              <w:t xml:space="preserve">, </w:t>
            </w:r>
            <w:proofErr w:type="spellStart"/>
            <w:proofErr w:type="gramStart"/>
            <w:r w:rsidR="0091548E" w:rsidRPr="0027796F">
              <w:rPr>
                <w:lang w:val="ru-RU"/>
              </w:rPr>
              <w:t>катышуучу</w:t>
            </w:r>
            <w:proofErr w:type="spellEnd"/>
            <w:r w:rsidR="0091548E" w:rsidRPr="0027796F">
              <w:rPr>
                <w:lang w:val="ru-RU"/>
              </w:rPr>
              <w:t xml:space="preserve">  </w:t>
            </w:r>
            <w:proofErr w:type="spellStart"/>
            <w:r w:rsidR="00356F56">
              <w:rPr>
                <w:lang w:val="ru-RU"/>
              </w:rPr>
              <w:t>конкурстук</w:t>
            </w:r>
            <w:proofErr w:type="spellEnd"/>
            <w:proofErr w:type="gramEnd"/>
            <w:r w:rsidR="00356F56">
              <w:rPr>
                <w:lang w:val="ru-RU"/>
              </w:rPr>
              <w:t xml:space="preserve"> </w:t>
            </w:r>
            <w:proofErr w:type="spellStart"/>
            <w:r w:rsidR="0091548E" w:rsidRPr="0027796F">
              <w:rPr>
                <w:lang w:val="ru-RU"/>
              </w:rPr>
              <w:t>сунушту</w:t>
            </w:r>
            <w:proofErr w:type="spellEnd"/>
            <w:r w:rsidR="0091548E" w:rsidRPr="0027796F">
              <w:rPr>
                <w:lang w:val="ru-RU"/>
              </w:rPr>
              <w:t xml:space="preserve"> </w:t>
            </w:r>
            <w:proofErr w:type="spellStart"/>
            <w:r w:rsidR="0091548E" w:rsidRPr="0027796F">
              <w:rPr>
                <w:b/>
                <w:bCs/>
                <w:lang w:val="ru-RU"/>
              </w:rPr>
              <w:t>даярдоо</w:t>
            </w:r>
            <w:proofErr w:type="spellEnd"/>
            <w:r w:rsidR="0091548E" w:rsidRPr="0027796F">
              <w:rPr>
                <w:b/>
                <w:bCs/>
                <w:lang w:val="ru-RU"/>
              </w:rPr>
              <w:t xml:space="preserve"> </w:t>
            </w:r>
            <w:proofErr w:type="spellStart"/>
            <w:r w:rsidR="0091548E" w:rsidRPr="0027796F">
              <w:rPr>
                <w:b/>
                <w:bCs/>
                <w:lang w:val="ru-RU"/>
              </w:rPr>
              <w:t>боюнча</w:t>
            </w:r>
            <w:proofErr w:type="spellEnd"/>
            <w:r w:rsidR="0091548E" w:rsidRPr="0027796F">
              <w:rPr>
                <w:b/>
                <w:bCs/>
                <w:lang w:val="ru-RU"/>
              </w:rPr>
              <w:t xml:space="preserve"> </w:t>
            </w:r>
            <w:proofErr w:type="spellStart"/>
            <w:r w:rsidR="0091548E" w:rsidRPr="0027796F">
              <w:rPr>
                <w:b/>
                <w:bCs/>
                <w:lang w:val="ru-RU"/>
              </w:rPr>
              <w:t>Көрсөтмөлөр</w:t>
            </w:r>
            <w:proofErr w:type="spellEnd"/>
            <w:r w:rsidR="0091548E" w:rsidRPr="0027796F">
              <w:rPr>
                <w:b/>
                <w:bCs/>
                <w:lang w:val="ru-RU"/>
              </w:rPr>
              <w:t xml:space="preserve"> менен </w:t>
            </w:r>
            <w:proofErr w:type="spellStart"/>
            <w:r w:rsidR="0091548E" w:rsidRPr="0027796F">
              <w:rPr>
                <w:b/>
                <w:bCs/>
                <w:lang w:val="ru-RU"/>
              </w:rPr>
              <w:t>таанышышы</w:t>
            </w:r>
            <w:proofErr w:type="spellEnd"/>
            <w:r w:rsidR="0091548E" w:rsidRPr="0027796F">
              <w:rPr>
                <w:b/>
                <w:bCs/>
                <w:lang w:val="ru-RU"/>
              </w:rPr>
              <w:t xml:space="preserve"> </w:t>
            </w:r>
            <w:r w:rsidR="0091548E" w:rsidRPr="0027796F">
              <w:rPr>
                <w:i/>
                <w:iCs/>
                <w:lang w:val="ru-RU"/>
              </w:rPr>
              <w:t>керек (</w:t>
            </w:r>
            <w:proofErr w:type="spellStart"/>
            <w:r w:rsidR="0091548E" w:rsidRPr="0027796F">
              <w:rPr>
                <w:i/>
                <w:iCs/>
                <w:lang w:val="ru-RU"/>
              </w:rPr>
              <w:t>Тиркеме</w:t>
            </w:r>
            <w:proofErr w:type="spellEnd"/>
            <w:r w:rsidR="0091548E" w:rsidRPr="0027796F">
              <w:rPr>
                <w:i/>
                <w:iCs/>
                <w:lang w:val="ru-RU"/>
              </w:rPr>
              <w:t xml:space="preserve"> 1)</w:t>
            </w:r>
          </w:p>
        </w:tc>
      </w:tr>
      <w:tr w:rsidR="00CE3E81" w:rsidRPr="0063560F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E0BDB">
              <w:rPr>
                <w:rStyle w:val="Strong"/>
                <w:rFonts w:ascii="Times New Roman" w:hAnsi="Times New Roman" w:cs="Times New Roman"/>
              </w:rPr>
              <w:t>Сунуштарды</w:t>
            </w:r>
            <w:proofErr w:type="spellEnd"/>
            <w:r w:rsidRPr="00CE0BDB">
              <w:rPr>
                <w:rStyle w:val="Strong"/>
                <w:rFonts w:ascii="Times New Roman" w:hAnsi="Times New Roman" w:cs="Times New Roman"/>
              </w:rPr>
              <w:t xml:space="preserve"> </w:t>
            </w:r>
            <w:proofErr w:type="spellStart"/>
            <w:r w:rsidRPr="00CE0BDB">
              <w:rPr>
                <w:rStyle w:val="Strong"/>
                <w:rFonts w:ascii="Times New Roman" w:hAnsi="Times New Roman" w:cs="Times New Roman"/>
              </w:rPr>
              <w:t>тапшыруу</w:t>
            </w:r>
            <w:proofErr w:type="spellEnd"/>
            <w:r w:rsidRPr="00CE0BDB">
              <w:rPr>
                <w:rStyle w:val="Strong"/>
                <w:rFonts w:ascii="Times New Roman" w:hAnsi="Times New Roman" w:cs="Times New Roman"/>
              </w:rPr>
              <w:t xml:space="preserve"> </w:t>
            </w:r>
            <w:proofErr w:type="spellStart"/>
            <w:r w:rsidRPr="00CE0BDB">
              <w:rPr>
                <w:rStyle w:val="Strong"/>
                <w:rFonts w:ascii="Times New Roman" w:hAnsi="Times New Roman" w:cs="Times New Roman"/>
              </w:rPr>
              <w:t>тартиби</w:t>
            </w:r>
            <w:proofErr w:type="spellEnd"/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3140B3AE" w14:textId="570C0BE6" w:rsidR="003D6CCB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Сынакка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сынактын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арыз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тапшырып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тирке</w:t>
            </w:r>
            <w:r w:rsidR="00E74129">
              <w:rPr>
                <w:rFonts w:ascii="Times New Roman" w:hAnsi="Times New Roman" w:cs="Times New Roman"/>
                <w:lang w:val="ru-RU"/>
              </w:rPr>
              <w:t>п</w:t>
            </w:r>
            <w:proofErr w:type="spellEnd"/>
            <w:r w:rsidR="00E74129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" w:history="1">
              <w:r w:rsidR="00E74129" w:rsidRPr="006452B3">
                <w:rPr>
                  <w:rStyle w:val="Hyperlink"/>
                  <w:rFonts w:ascii="Times New Roman" w:hAnsi="Times New Roman" w:cs="Times New Roman"/>
                </w:rPr>
                <w:t>Zamen</w:t>
              </w:r>
              <w:r w:rsidR="00E74129" w:rsidRPr="006452B3">
                <w:rPr>
                  <w:rStyle w:val="Hyperlink"/>
                </w:rPr>
                <w:t>a</w:t>
              </w:r>
              <w:r w:rsidR="00E74129" w:rsidRPr="00E27C35">
                <w:rPr>
                  <w:rStyle w:val="Hyperlink"/>
                  <w:lang w:val="ru-RU"/>
                </w:rPr>
                <w:t>_</w:t>
              </w:r>
              <w:r w:rsidR="00E74129" w:rsidRPr="006452B3">
                <w:rPr>
                  <w:rStyle w:val="Hyperlink"/>
                </w:rPr>
                <w:t>telejki</w:t>
              </w:r>
              <w:r w:rsidR="00E74129" w:rsidRPr="00E27C35">
                <w:rPr>
                  <w:rStyle w:val="Hyperlink"/>
                  <w:lang w:val="ru-RU"/>
                </w:rPr>
                <w:t>_</w:t>
              </w:r>
              <w:r w:rsidR="00E74129" w:rsidRPr="006452B3">
                <w:rPr>
                  <w:rStyle w:val="Hyperlink"/>
                </w:rPr>
                <w:t>kranov</w:t>
              </w:r>
              <w:r w:rsidR="00E74129" w:rsidRPr="00E27C35">
                <w:rPr>
                  <w:rStyle w:val="Hyperlink"/>
                  <w:lang w:val="ru-RU"/>
                </w:rPr>
                <w:t>@</w:t>
              </w:r>
              <w:r w:rsidR="00E74129" w:rsidRPr="006452B3">
                <w:rPr>
                  <w:rStyle w:val="Hyperlink"/>
                </w:rPr>
                <w:t>kumtor</w:t>
              </w:r>
              <w:r w:rsidR="00E74129" w:rsidRPr="00E27C35">
                <w:rPr>
                  <w:rStyle w:val="Hyperlink"/>
                  <w:lang w:val="ru-RU"/>
                </w:rPr>
                <w:t>.</w:t>
              </w:r>
              <w:r w:rsidR="00E74129" w:rsidRPr="006452B3">
                <w:rPr>
                  <w:rStyle w:val="Hyperlink"/>
                </w:rPr>
                <w:t>kg</w:t>
              </w:r>
            </w:hyperlink>
            <w:r w:rsidR="00E74129">
              <w:rPr>
                <w:lang w:val="ky-KG"/>
              </w:rPr>
              <w:t xml:space="preserve"> </w:t>
            </w:r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электрондук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дарегине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r w:rsidR="00E74129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2026-жылдын 26-февралында </w:t>
            </w:r>
            <w:proofErr w:type="spellStart"/>
            <w:r w:rsidR="00E74129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саат</w:t>
            </w:r>
            <w:proofErr w:type="spellEnd"/>
            <w:r w:rsidR="00E74129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10:30 </w:t>
            </w:r>
            <w:proofErr w:type="spellStart"/>
            <w:r w:rsidR="00E74129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чейин</w:t>
            </w:r>
            <w:proofErr w:type="spellEnd"/>
            <w:r w:rsidR="00E74129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жөнөтүшү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керек.</w:t>
            </w:r>
          </w:p>
          <w:p w14:paraId="609597B6" w14:textId="77777777" w:rsidR="00D60121" w:rsidRDefault="00D60121" w:rsidP="004E7449">
            <w:pPr>
              <w:pStyle w:val="ListParagraph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7A5BAA18" w:rsidR="00811934" w:rsidRPr="00CE0BDB" w:rsidRDefault="008D4044" w:rsidP="004E7449">
            <w:pPr>
              <w:pStyle w:val="ListParagraph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Буйрутмачы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т</w:t>
            </w:r>
            <w:r w:rsidRPr="008D4044">
              <w:rPr>
                <w:rFonts w:ascii="Times New Roman" w:hAnsi="Times New Roman" w:cs="Times New Roman"/>
                <w:lang w:val="ru-RU"/>
              </w:rPr>
              <w:t xml:space="preserve">арабынан берилген Техникалык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Konecranes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кош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устундуу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электрдик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асма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кранынын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арабасын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алмаштыруу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тапшырмасын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баа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сунушун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башка зарыл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D4044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8D4044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757F7" w:rsidRPr="0063560F" w14:paraId="26A5ABDC" w14:textId="77777777" w:rsidTr="00CE3E81">
        <w:tc>
          <w:tcPr>
            <w:tcW w:w="2335" w:type="dxa"/>
          </w:tcPr>
          <w:p w14:paraId="0B636733" w14:textId="638329E0" w:rsidR="00F757F7" w:rsidRPr="00CE0BDB" w:rsidRDefault="00F757F7" w:rsidP="00F757F7">
            <w:pPr>
              <w:contextualSpacing/>
              <w:jc w:val="both"/>
              <w:rPr>
                <w:rStyle w:val="Strong"/>
                <w:rFonts w:ascii="Times New Roman" w:hAnsi="Times New Roman" w:cs="Times New Roman"/>
                <w:lang w:val="ru-RU"/>
              </w:rPr>
            </w:pPr>
            <w:proofErr w:type="spellStart"/>
            <w:r w:rsidRPr="000A71EC">
              <w:rPr>
                <w:rStyle w:val="Strong"/>
                <w:rFonts w:ascii="Times New Roman" w:hAnsi="Times New Roman" w:cs="Times New Roman"/>
                <w:color w:val="FF0000"/>
              </w:rPr>
              <w:t>Маанилүү</w:t>
            </w:r>
            <w:proofErr w:type="spellEnd"/>
            <w:r w:rsidRPr="000A71EC">
              <w:rPr>
                <w:rStyle w:val="Strong"/>
                <w:rFonts w:ascii="Times New Roman" w:hAnsi="Times New Roman" w:cs="Times New Roman"/>
                <w:color w:val="FF0000"/>
              </w:rPr>
              <w:t>!!</w:t>
            </w:r>
          </w:p>
        </w:tc>
        <w:tc>
          <w:tcPr>
            <w:tcW w:w="7344" w:type="dxa"/>
          </w:tcPr>
          <w:p w14:paraId="39EA753B" w14:textId="0F14296A" w:rsidR="00F757F7" w:rsidRPr="000A71EC" w:rsidRDefault="00DC2660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57F7" w:rsidRPr="0027796F">
              <w:rPr>
                <w:rFonts w:ascii="Times New Roman" w:hAnsi="Times New Roman" w:cs="Times New Roman"/>
                <w:lang w:val="ru-RU"/>
              </w:rPr>
              <w:t>(</w:t>
            </w:r>
            <w:proofErr w:type="spellStart"/>
            <w:r w:rsidR="00F757F7" w:rsidRPr="0027796F">
              <w:rPr>
                <w:rFonts w:ascii="Times New Roman" w:hAnsi="Times New Roman" w:cs="Times New Roman"/>
                <w:lang w:val="ru-RU"/>
              </w:rPr>
              <w:t>с</w:t>
            </w:r>
            <w:r>
              <w:rPr>
                <w:rFonts w:ascii="Times New Roman" w:hAnsi="Times New Roman" w:cs="Times New Roman"/>
                <w:lang w:val="ru-RU"/>
              </w:rPr>
              <w:t>унуштун</w:t>
            </w:r>
            <w:proofErr w:type="spellEnd"/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="00F757F7" w:rsidRPr="0027796F">
              <w:rPr>
                <w:rFonts w:ascii="Times New Roman" w:hAnsi="Times New Roman" w:cs="Times New Roman"/>
                <w:lang w:val="ru-RU"/>
              </w:rPr>
              <w:t>өлчөмү</w:t>
            </w:r>
            <w:proofErr w:type="spellEnd"/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 25</w:t>
            </w:r>
            <w:r w:rsidR="00F757F7" w:rsidRPr="000A71EC">
              <w:rPr>
                <w:rFonts w:ascii="Times New Roman" w:hAnsi="Times New Roman" w:cs="Times New Roman"/>
              </w:rPr>
              <w:t>MB</w:t>
            </w:r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дан </w:t>
            </w:r>
            <w:proofErr w:type="spellStart"/>
            <w:r w:rsidR="00F757F7" w:rsidRPr="0027796F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керек </w:t>
            </w:r>
            <w:r w:rsidR="00F757F7" w:rsidRPr="0027796F">
              <w:rPr>
                <w:rFonts w:ascii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 w:rsidR="00F757F7"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2A01FC3" w14:textId="29BB6E6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Эгер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7796F">
              <w:rPr>
                <w:rFonts w:ascii="Times New Roman" w:hAnsi="Times New Roman" w:cs="Times New Roman"/>
                <w:color w:val="FF0000"/>
                <w:lang w:val="ru-RU"/>
              </w:rPr>
              <w:t xml:space="preserve">25 </w:t>
            </w:r>
            <w:proofErr w:type="spellStart"/>
            <w:r w:rsidRPr="0027796F">
              <w:rPr>
                <w:rFonts w:ascii="Times New Roman" w:hAnsi="Times New Roman" w:cs="Times New Roman"/>
                <w:color w:val="FF0000"/>
                <w:lang w:val="ru-RU"/>
              </w:rPr>
              <w:t>МБдан</w:t>
            </w:r>
            <w:proofErr w:type="spellEnd"/>
            <w:r w:rsidRPr="0027796F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color w:val="FF0000"/>
                <w:lang w:val="ru-RU"/>
              </w:rPr>
              <w:t>ашса</w:t>
            </w:r>
            <w:proofErr w:type="spellEnd"/>
            <w:r w:rsidRPr="0027796F">
              <w:rPr>
                <w:rFonts w:ascii="Times New Roman" w:hAnsi="Times New Roman" w:cs="Times New Roman"/>
                <w:color w:val="FF0000"/>
                <w:lang w:val="ru-RU"/>
              </w:rPr>
              <w:t>,</w:t>
            </w:r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анда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6327A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="00A6327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6327A">
              <w:rPr>
                <w:rFonts w:ascii="Times New Roman" w:hAnsi="Times New Roman" w:cs="Times New Roman"/>
                <w:lang w:val="ru-RU"/>
              </w:rPr>
              <w:t>арызды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бөлүнүп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, тема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са</w:t>
            </w:r>
            <w:r w:rsidR="00A6327A">
              <w:rPr>
                <w:rFonts w:ascii="Times New Roman" w:hAnsi="Times New Roman" w:cs="Times New Roman"/>
                <w:lang w:val="ru-RU"/>
              </w:rPr>
              <w:t>бынла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6327A">
              <w:rPr>
                <w:rFonts w:ascii="Times New Roman" w:hAnsi="Times New Roman" w:cs="Times New Roman"/>
                <w:lang w:val="ru-RU"/>
              </w:rPr>
              <w:t>төмөнкүлөр</w:t>
            </w:r>
            <w:proofErr w:type="spellEnd"/>
            <w:r w:rsidR="00A6327A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чагылдырылышы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керек:</w:t>
            </w:r>
          </w:p>
          <w:p w14:paraId="03EF790D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50388EB" w14:textId="4EA6B53F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>1. "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Квалификация</w:t>
            </w:r>
            <w:r w:rsidR="00A6327A">
              <w:rPr>
                <w:rFonts w:ascii="Times New Roman" w:hAnsi="Times New Roman" w:cs="Times New Roman"/>
                <w:lang w:val="ru-RU"/>
              </w:rPr>
              <w:t>лык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техникалык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аты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)" 1-бөлүк.</w:t>
            </w:r>
          </w:p>
          <w:p w14:paraId="43A864C1" w14:textId="073820C3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>2. "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Квалификация</w:t>
            </w:r>
            <w:r w:rsidR="00A6327A">
              <w:rPr>
                <w:rFonts w:ascii="Times New Roman" w:hAnsi="Times New Roman" w:cs="Times New Roman"/>
                <w:lang w:val="ru-RU"/>
              </w:rPr>
              <w:t>лык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техникалык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аты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)" 2-бөлүк.</w:t>
            </w:r>
          </w:p>
          <w:p w14:paraId="2E2E2199" w14:textId="32FE2C1C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>3. "</w:t>
            </w:r>
            <w:proofErr w:type="spellStart"/>
            <w:r w:rsidR="00BE08FF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="00BE08F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E08FF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="00BE08F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BE08F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E08FF">
              <w:rPr>
                <w:rFonts w:ascii="Times New Roman" w:hAnsi="Times New Roman" w:cs="Times New Roman"/>
                <w:lang w:val="ru-RU"/>
              </w:rPr>
              <w:t>сметалык</w:t>
            </w:r>
            <w:proofErr w:type="spellEnd"/>
            <w:r w:rsidR="00BE08F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E08FF">
              <w:rPr>
                <w:rFonts w:ascii="Times New Roman" w:hAnsi="Times New Roman" w:cs="Times New Roman"/>
                <w:lang w:val="ru-RU"/>
              </w:rPr>
              <w:t>эсеп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" 3-бөлүк,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башкалар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ACBAA1F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7AD761" w14:textId="6E06901A" w:rsidR="00F757F7" w:rsidRPr="00CE0BDB" w:rsidRDefault="00391058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сактагычынан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жүктөп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алуу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мөөнөтү бар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экенин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эске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алганда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сактагычына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91058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391058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757F7" w:rsidRPr="0063560F" w14:paraId="073C3681" w14:textId="77777777" w:rsidTr="00CE3E81">
        <w:tc>
          <w:tcPr>
            <w:tcW w:w="2335" w:type="dxa"/>
          </w:tcPr>
          <w:p w14:paraId="0549176D" w14:textId="28546F73" w:rsidR="00F757F7" w:rsidRPr="00CE0BDB" w:rsidRDefault="00F757F7" w:rsidP="00B92051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Катышуу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арыз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27796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  <w:bookmarkEnd w:id="0"/>
          </w:p>
        </w:tc>
        <w:tc>
          <w:tcPr>
            <w:tcW w:w="7344" w:type="dxa"/>
          </w:tcPr>
          <w:p w14:paraId="55216663" w14:textId="46F79F71" w:rsidR="00F757F7" w:rsidRDefault="00F757F7" w:rsidP="00F757F7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- </w:t>
            </w:r>
            <w:proofErr w:type="spellStart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>кызыгуусун</w:t>
            </w:r>
            <w:proofErr w:type="spellEnd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27796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кат;</w:t>
            </w:r>
          </w:p>
          <w:p w14:paraId="1B096E71" w14:textId="0D5F5A65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жарактуулук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мөөнөтү 60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күн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керек);</w:t>
            </w:r>
          </w:p>
          <w:p w14:paraId="2D59AA66" w14:textId="06B81513" w:rsidR="00F757F7" w:rsidRPr="000B1CA3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Иштелип</w:t>
            </w:r>
            <w:proofErr w:type="spellEnd"/>
            <w:r w:rsidR="00FB64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чыккан</w:t>
            </w:r>
            <w:proofErr w:type="spellEnd"/>
            <w:r w:rsidR="00FB64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семталар</w:t>
            </w:r>
            <w:proofErr w:type="spellEnd"/>
            <w:r w:rsidR="00FB64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башка зарыл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документтер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0D6A2AE9" w14:textId="26172AFF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="00FB64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сунуш</w:t>
            </w:r>
            <w:r w:rsidR="00FB64A9">
              <w:rPr>
                <w:rFonts w:ascii="Times New Roman" w:hAnsi="Times New Roman" w:cs="Times New Roman"/>
                <w:lang w:val="ru-RU"/>
              </w:rPr>
              <w:t>ту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кепилдеген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декларация;</w:t>
            </w:r>
          </w:p>
          <w:p w14:paraId="468CB935" w14:textId="79DA71C5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Ак</w:t>
            </w:r>
            <w:r w:rsidRPr="0027796F">
              <w:rPr>
                <w:rFonts w:ascii="Times New Roman" w:hAnsi="Times New Roman" w:cs="Times New Roman"/>
                <w:lang w:val="ru-RU"/>
              </w:rPr>
              <w:t>ниет</w:t>
            </w:r>
            <w:r w:rsidR="00FB64A9">
              <w:rPr>
                <w:rFonts w:ascii="Times New Roman" w:hAnsi="Times New Roman" w:cs="Times New Roman"/>
                <w:lang w:val="ru-RU"/>
              </w:rPr>
              <w:t>түүлүк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декларациясы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0145636" w14:textId="76FD1CED" w:rsidR="00F757F7" w:rsidRPr="000C2A3E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27796F"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салык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камсыздандыруу</w:t>
            </w:r>
            <w:proofErr w:type="spellEnd"/>
            <w:r w:rsidR="00FB64A9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FB64A9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карыздары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жоктугу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7796F">
              <w:rPr>
                <w:rFonts w:ascii="Times New Roman" w:hAnsi="Times New Roman" w:cs="Times New Roman"/>
                <w:lang w:val="ru-RU"/>
              </w:rPr>
              <w:t>күбөлүктөр</w:t>
            </w:r>
            <w:proofErr w:type="spellEnd"/>
            <w:r w:rsidRPr="0027796F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757F7" w:rsidRPr="0063560F" w14:paraId="363591C7" w14:textId="77777777" w:rsidTr="00CE3E81">
        <w:tc>
          <w:tcPr>
            <w:tcW w:w="2335" w:type="dxa"/>
          </w:tcPr>
          <w:p w14:paraId="396488B8" w14:textId="45B2B24B" w:rsidR="00F757F7" w:rsidRPr="00CE0BDB" w:rsidRDefault="00F757F7" w:rsidP="00F757F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CE0BDB">
              <w:lastRenderedPageBreak/>
              <w:t>Баалоо</w:t>
            </w:r>
            <w:proofErr w:type="spellEnd"/>
            <w:r w:rsidRPr="00CE0BDB">
              <w:t xml:space="preserve"> </w:t>
            </w:r>
            <w:proofErr w:type="spellStart"/>
            <w:r w:rsidRPr="00CE0BDB">
              <w:t>критерийлери</w:t>
            </w:r>
            <w:proofErr w:type="spellEnd"/>
            <w:r w:rsidRPr="00CE0BDB">
              <w:t>:</w:t>
            </w:r>
          </w:p>
        </w:tc>
        <w:tc>
          <w:tcPr>
            <w:tcW w:w="7344" w:type="dxa"/>
          </w:tcPr>
          <w:p w14:paraId="60DDC0AD" w14:textId="5E17DDDC" w:rsidR="00F757F7" w:rsidRPr="00CE0BDB" w:rsidRDefault="00F757F7" w:rsidP="00F757F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27796F">
              <w:rPr>
                <w:lang w:val="ru-RU"/>
              </w:rPr>
              <w:t>Суралган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документтердин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толук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пакетин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камтыган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сунуш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тандалган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деп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таанылган</w:t>
            </w:r>
            <w:proofErr w:type="spellEnd"/>
            <w:r w:rsidRPr="0027796F">
              <w:rPr>
                <w:lang w:val="ru-RU"/>
              </w:rPr>
              <w:t xml:space="preserve">. </w:t>
            </w:r>
          </w:p>
        </w:tc>
      </w:tr>
      <w:tr w:rsidR="00F757F7" w:rsidRPr="0063560F" w14:paraId="3DDCD04F" w14:textId="77777777" w:rsidTr="00A60A18">
        <w:tc>
          <w:tcPr>
            <w:tcW w:w="9679" w:type="dxa"/>
            <w:gridSpan w:val="2"/>
          </w:tcPr>
          <w:p w14:paraId="129D76A2" w14:textId="08B8AAC4" w:rsidR="00F757F7" w:rsidRPr="00CE0BDB" w:rsidRDefault="00F757F7" w:rsidP="00F757F7">
            <w:pPr>
              <w:pStyle w:val="NormalWeb"/>
              <w:spacing w:before="240" w:after="0"/>
              <w:contextualSpacing/>
              <w:jc w:val="both"/>
              <w:rPr>
                <w:b/>
                <w:bCs/>
                <w:lang w:val="ru-RU"/>
              </w:rPr>
            </w:pPr>
            <w:r w:rsidRPr="0027796F">
              <w:rPr>
                <w:highlight w:val="yellow"/>
                <w:lang w:val="ru-RU"/>
              </w:rPr>
              <w:t>"</w:t>
            </w:r>
            <w:proofErr w:type="spellStart"/>
            <w:r w:rsidRPr="0027796F">
              <w:rPr>
                <w:highlight w:val="yellow"/>
                <w:lang w:val="ru-RU"/>
              </w:rPr>
              <w:t>Жүк</w:t>
            </w:r>
            <w:proofErr w:type="spellEnd"/>
            <w:r w:rsidRPr="0027796F">
              <w:rPr>
                <w:highlight w:val="yellow"/>
                <w:lang w:val="ru-RU"/>
              </w:rPr>
              <w:t xml:space="preserve"> </w:t>
            </w:r>
            <w:proofErr w:type="spellStart"/>
            <w:r w:rsidR="00DA538F">
              <w:rPr>
                <w:highlight w:val="yellow"/>
                <w:lang w:val="ru-RU"/>
              </w:rPr>
              <w:t>арабаларын</w:t>
            </w:r>
            <w:proofErr w:type="spellEnd"/>
            <w:r w:rsidR="00DA538F">
              <w:rPr>
                <w:highlight w:val="yellow"/>
                <w:lang w:val="ru-RU"/>
              </w:rPr>
              <w:t xml:space="preserve"> </w:t>
            </w:r>
            <w:proofErr w:type="spellStart"/>
            <w:r w:rsidRPr="0027796F">
              <w:rPr>
                <w:highlight w:val="yellow"/>
                <w:lang w:val="ru-RU"/>
              </w:rPr>
              <w:t>алмаштыруу</w:t>
            </w:r>
            <w:proofErr w:type="spellEnd"/>
            <w:r w:rsidR="00266112" w:rsidRPr="0027796F">
              <w:rPr>
                <w:b/>
                <w:bCs/>
                <w:highlight w:val="yellow"/>
                <w:lang w:val="ru-RU"/>
              </w:rPr>
              <w:t xml:space="preserve">" </w:t>
            </w:r>
            <w:proofErr w:type="spellStart"/>
            <w:r w:rsidR="00266112" w:rsidRPr="0027796F">
              <w:rPr>
                <w:b/>
                <w:bCs/>
                <w:highlight w:val="yellow"/>
                <w:lang w:val="ru-RU"/>
              </w:rPr>
              <w:t>темасын</w:t>
            </w:r>
            <w:proofErr w:type="spellEnd"/>
            <w:r w:rsidR="00266112" w:rsidRPr="0027796F">
              <w:rPr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r w:rsidR="00266112" w:rsidRPr="0027796F">
              <w:rPr>
                <w:b/>
                <w:bCs/>
                <w:highlight w:val="yellow"/>
                <w:lang w:val="ru-RU"/>
              </w:rPr>
              <w:t>камтыган</w:t>
            </w:r>
            <w:proofErr w:type="spellEnd"/>
            <w:r w:rsidR="00266112" w:rsidRPr="0027796F">
              <w:rPr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r w:rsidR="00266112" w:rsidRPr="0027796F">
              <w:rPr>
                <w:b/>
                <w:bCs/>
                <w:highlight w:val="yellow"/>
                <w:lang w:val="ru-RU"/>
              </w:rPr>
              <w:t>сунуш</w:t>
            </w:r>
            <w:proofErr w:type="spellEnd"/>
            <w:r w:rsidRPr="0027796F">
              <w:rPr>
                <w:highlight w:val="yellow"/>
                <w:lang w:val="ru-RU"/>
              </w:rPr>
              <w:t xml:space="preserve"> </w:t>
            </w:r>
            <w:hyperlink r:id="rId6" w:history="1">
              <w:r w:rsidR="00756F6B" w:rsidRPr="0027796F">
                <w:rPr>
                  <w:rStyle w:val="Hyperlink"/>
                  <w:lang w:val="ru-RU"/>
                </w:rPr>
                <w:t>2026-жылдын 26-февралында саат 10:30га</w:t>
              </w:r>
            </w:hyperlink>
            <w:r w:rsidRPr="0027796F">
              <w:rPr>
                <w:lang w:val="ru-RU"/>
              </w:rPr>
              <w:t xml:space="preserve"> </w:t>
            </w:r>
            <w:r w:rsidRPr="0027796F">
              <w:rPr>
                <w:highlight w:val="yellow"/>
                <w:lang w:val="ru-RU"/>
              </w:rPr>
              <w:t xml:space="preserve"> </w:t>
            </w:r>
            <w:proofErr w:type="spellStart"/>
            <w:r w:rsidRPr="0027796F">
              <w:rPr>
                <w:highlight w:val="yellow"/>
                <w:lang w:val="ru-RU"/>
              </w:rPr>
              <w:t>чейин</w:t>
            </w:r>
            <w:proofErr w:type="spellEnd"/>
            <w:r w:rsidRPr="0027796F">
              <w:rPr>
                <w:highlight w:val="yellow"/>
                <w:lang w:val="ru-RU"/>
              </w:rPr>
              <w:t xml:space="preserve"> </w:t>
            </w:r>
            <w:r w:rsidRPr="00BE2D0D">
              <w:rPr>
                <w:highlight w:val="yellow"/>
              </w:rPr>
              <w:t>Zamena</w:t>
            </w:r>
            <w:r w:rsidRPr="0027796F">
              <w:rPr>
                <w:highlight w:val="yellow"/>
                <w:lang w:val="ru-RU"/>
              </w:rPr>
              <w:t>_</w:t>
            </w:r>
            <w:r w:rsidRPr="00BE2D0D">
              <w:rPr>
                <w:highlight w:val="yellow"/>
              </w:rPr>
              <w:t>telejki</w:t>
            </w:r>
            <w:r w:rsidRPr="0027796F">
              <w:rPr>
                <w:highlight w:val="yellow"/>
                <w:lang w:val="ru-RU"/>
              </w:rPr>
              <w:t>_</w:t>
            </w:r>
            <w:r w:rsidRPr="00BE2D0D">
              <w:rPr>
                <w:highlight w:val="yellow"/>
              </w:rPr>
              <w:t>kranov</w:t>
            </w:r>
            <w:r w:rsidRPr="0027796F">
              <w:rPr>
                <w:highlight w:val="yellow"/>
                <w:lang w:val="ru-RU"/>
              </w:rPr>
              <w:t>@</w:t>
            </w:r>
            <w:r w:rsidRPr="00BE2D0D">
              <w:rPr>
                <w:highlight w:val="yellow"/>
              </w:rPr>
              <w:t>kumtor</w:t>
            </w:r>
            <w:r w:rsidRPr="0027796F">
              <w:rPr>
                <w:highlight w:val="yellow"/>
                <w:lang w:val="ru-RU"/>
              </w:rPr>
              <w:t>.</w:t>
            </w:r>
            <w:r w:rsidRPr="00BE2D0D">
              <w:rPr>
                <w:highlight w:val="yellow"/>
              </w:rPr>
              <w:t>kg</w:t>
            </w:r>
            <w:r w:rsidRPr="0027796F">
              <w:rPr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r w:rsidRPr="0027796F">
              <w:rPr>
                <w:b/>
                <w:bCs/>
                <w:highlight w:val="yellow"/>
                <w:lang w:val="ru-RU"/>
              </w:rPr>
              <w:t>электрондук</w:t>
            </w:r>
            <w:proofErr w:type="spellEnd"/>
            <w:r w:rsidRPr="0027796F">
              <w:rPr>
                <w:b/>
                <w:bCs/>
                <w:highlight w:val="yellow"/>
                <w:lang w:val="ru-RU"/>
              </w:rPr>
              <w:t xml:space="preserve"> почта </w:t>
            </w:r>
            <w:proofErr w:type="spellStart"/>
            <w:r w:rsidRPr="0027796F">
              <w:rPr>
                <w:b/>
                <w:bCs/>
                <w:highlight w:val="yellow"/>
                <w:lang w:val="ru-RU"/>
              </w:rPr>
              <w:t>аркылуу</w:t>
            </w:r>
            <w:proofErr w:type="spellEnd"/>
            <w:r w:rsidRPr="0027796F">
              <w:rPr>
                <w:b/>
                <w:bCs/>
                <w:highlight w:val="yellow"/>
                <w:lang w:val="ru-RU"/>
              </w:rPr>
              <w:t xml:space="preserve"> </w:t>
            </w:r>
            <w:proofErr w:type="spellStart"/>
            <w:proofErr w:type="gramStart"/>
            <w:r w:rsidRPr="0027796F">
              <w:rPr>
                <w:b/>
                <w:bCs/>
                <w:highlight w:val="yellow"/>
                <w:lang w:val="ru-RU"/>
              </w:rPr>
              <w:t>жөнөтүлүшү</w:t>
            </w:r>
            <w:proofErr w:type="spellEnd"/>
            <w:r w:rsidRPr="0027796F">
              <w:rPr>
                <w:b/>
                <w:bCs/>
                <w:highlight w:val="yellow"/>
                <w:lang w:val="ru-RU"/>
              </w:rPr>
              <w:t xml:space="preserve">  керек</w:t>
            </w:r>
            <w:proofErr w:type="gramEnd"/>
            <w:r w:rsidRPr="0027796F">
              <w:rPr>
                <w:b/>
                <w:bCs/>
                <w:highlight w:val="yellow"/>
                <w:lang w:val="ru-RU"/>
              </w:rPr>
              <w:t>.</w:t>
            </w:r>
          </w:p>
        </w:tc>
      </w:tr>
      <w:tr w:rsidR="00F757F7" w:rsidRPr="0063560F" w14:paraId="7F922E09" w14:textId="77777777" w:rsidTr="004B7E34">
        <w:tc>
          <w:tcPr>
            <w:tcW w:w="9679" w:type="dxa"/>
            <w:gridSpan w:val="2"/>
          </w:tcPr>
          <w:p w14:paraId="21B0329B" w14:textId="13C71A07" w:rsidR="00F757F7" w:rsidRPr="00CE0BDB" w:rsidRDefault="00DA538F" w:rsidP="00F757F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Буйрутмачы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сунуштардын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бирин</w:t>
            </w:r>
            <w:proofErr w:type="spellEnd"/>
            <w:r w:rsidR="00F757F7" w:rsidRPr="0027796F">
              <w:rPr>
                <w:lang w:val="ru-RU"/>
              </w:rPr>
              <w:t xml:space="preserve"> же </w:t>
            </w:r>
            <w:proofErr w:type="spellStart"/>
            <w:r w:rsidR="00F757F7" w:rsidRPr="0027796F">
              <w:rPr>
                <w:lang w:val="ru-RU"/>
              </w:rPr>
              <w:t>баарын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кабыл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алууга</w:t>
            </w:r>
            <w:proofErr w:type="spellEnd"/>
            <w:r w:rsidR="00F757F7" w:rsidRPr="0027796F">
              <w:rPr>
                <w:lang w:val="ru-RU"/>
              </w:rPr>
              <w:t xml:space="preserve"> же </w:t>
            </w:r>
            <w:proofErr w:type="spellStart"/>
            <w:r w:rsidR="00F757F7" w:rsidRPr="0027796F">
              <w:rPr>
                <w:lang w:val="ru-RU"/>
              </w:rPr>
              <w:t>четке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кагууга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укуктуу</w:t>
            </w:r>
            <w:proofErr w:type="spellEnd"/>
            <w:r w:rsidR="00F757F7" w:rsidRPr="0027796F">
              <w:rPr>
                <w:lang w:val="ru-RU"/>
              </w:rPr>
              <w:t xml:space="preserve">, ошондой эле </w:t>
            </w:r>
            <w:proofErr w:type="spellStart"/>
            <w:r w:rsidR="00F757F7" w:rsidRPr="0027796F">
              <w:rPr>
                <w:lang w:val="ru-RU"/>
              </w:rPr>
              <w:t>Келишим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берилгенге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чейин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каалаган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убакта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тандоо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процессин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токтотууга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укуктуу</w:t>
            </w:r>
            <w:proofErr w:type="spellEnd"/>
            <w:r w:rsidR="00F757F7" w:rsidRPr="0027796F">
              <w:rPr>
                <w:lang w:val="ru-RU"/>
              </w:rPr>
              <w:t xml:space="preserve">, </w:t>
            </w:r>
            <w:proofErr w:type="spellStart"/>
            <w:r w:rsidR="00F757F7" w:rsidRPr="0027796F">
              <w:rPr>
                <w:lang w:val="ru-RU"/>
              </w:rPr>
              <w:t>тиешелүү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катышуучуларга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эч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кандай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милдеттенме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албастан</w:t>
            </w:r>
            <w:proofErr w:type="spellEnd"/>
            <w:r w:rsidR="00F757F7" w:rsidRPr="0027796F">
              <w:rPr>
                <w:lang w:val="ru-RU"/>
              </w:rPr>
              <w:t>.</w:t>
            </w:r>
          </w:p>
        </w:tc>
      </w:tr>
      <w:tr w:rsidR="00F757F7" w:rsidRPr="0063560F" w14:paraId="6C07F3C7" w14:textId="77777777" w:rsidTr="00B438C3">
        <w:tc>
          <w:tcPr>
            <w:tcW w:w="9679" w:type="dxa"/>
            <w:gridSpan w:val="2"/>
          </w:tcPr>
          <w:p w14:paraId="4BF0B2CB" w14:textId="3AB8E5A1" w:rsidR="00F757F7" w:rsidRPr="00CE0BDB" w:rsidRDefault="00F757F7" w:rsidP="00F757F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27796F">
              <w:rPr>
                <w:rFonts w:eastAsia="Calibri"/>
                <w:lang w:val="ru-RU"/>
              </w:rPr>
              <w:t>Сунуш</w:t>
            </w:r>
            <w:proofErr w:type="spellEnd"/>
            <w:r w:rsidRPr="0027796F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27796F">
              <w:rPr>
                <w:rFonts w:eastAsia="Calibri"/>
                <w:lang w:val="ru-RU"/>
              </w:rPr>
              <w:t>расмий</w:t>
            </w:r>
            <w:proofErr w:type="spellEnd"/>
            <w:r w:rsidRPr="0027796F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27796F">
              <w:rPr>
                <w:rFonts w:eastAsia="Calibri"/>
                <w:lang w:val="ru-RU"/>
              </w:rPr>
              <w:t>бланкта</w:t>
            </w:r>
            <w:proofErr w:type="spellEnd"/>
            <w:r w:rsidRPr="0027796F">
              <w:rPr>
                <w:rFonts w:eastAsia="Calibri"/>
                <w:lang w:val="ru-RU"/>
              </w:rPr>
              <w:t xml:space="preserve"> </w:t>
            </w:r>
            <w:proofErr w:type="spellStart"/>
            <w:r w:rsidR="00CC1229">
              <w:rPr>
                <w:rFonts w:eastAsia="Calibri"/>
                <w:lang w:val="ru-RU"/>
              </w:rPr>
              <w:t>даярдалышы</w:t>
            </w:r>
            <w:proofErr w:type="spellEnd"/>
            <w:r w:rsidR="00CC1229">
              <w:rPr>
                <w:rFonts w:eastAsia="Calibri"/>
                <w:lang w:val="ru-RU"/>
              </w:rPr>
              <w:t xml:space="preserve"> </w:t>
            </w:r>
            <w:r w:rsidRPr="0027796F">
              <w:rPr>
                <w:rFonts w:eastAsia="Calibri"/>
                <w:lang w:val="ru-RU"/>
              </w:rPr>
              <w:t xml:space="preserve">керек. </w:t>
            </w:r>
          </w:p>
        </w:tc>
      </w:tr>
      <w:tr w:rsidR="00F757F7" w:rsidRPr="0063560F" w14:paraId="19323EC5" w14:textId="77777777" w:rsidTr="003A78C5">
        <w:tc>
          <w:tcPr>
            <w:tcW w:w="9679" w:type="dxa"/>
            <w:gridSpan w:val="2"/>
          </w:tcPr>
          <w:p w14:paraId="2512D533" w14:textId="221D996E" w:rsidR="00F757F7" w:rsidRPr="00CE0BDB" w:rsidRDefault="00F757F7" w:rsidP="00F757F7">
            <w:pPr>
              <w:pStyle w:val="NormalWeb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27796F">
              <w:rPr>
                <w:lang w:val="ru-RU"/>
              </w:rPr>
              <w:t xml:space="preserve">         Тандоо </w:t>
            </w:r>
            <w:proofErr w:type="spellStart"/>
            <w:r w:rsidRPr="0027796F">
              <w:rPr>
                <w:lang w:val="ru-RU"/>
              </w:rPr>
              <w:t>катышуучулары</w:t>
            </w:r>
            <w:proofErr w:type="spellEnd"/>
            <w:r w:rsidRPr="0027796F">
              <w:rPr>
                <w:lang w:val="ru-RU"/>
              </w:rPr>
              <w:t xml:space="preserve"> тарабынан </w:t>
            </w:r>
            <w:proofErr w:type="spellStart"/>
            <w:r w:rsidRPr="0027796F">
              <w:rPr>
                <w:lang w:val="ru-RU"/>
              </w:rPr>
              <w:t>белгиленген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мөөнөттөрдөн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кийин</w:t>
            </w:r>
            <w:proofErr w:type="spellEnd"/>
            <w:r w:rsidRPr="0027796F">
              <w:rPr>
                <w:lang w:val="ru-RU"/>
              </w:rPr>
              <w:t xml:space="preserve"> берилген </w:t>
            </w:r>
            <w:proofErr w:type="spellStart"/>
            <w:r w:rsidRPr="0027796F">
              <w:rPr>
                <w:lang w:val="ru-RU"/>
              </w:rPr>
              <w:t>сунуштар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кабыл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алынбайт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жана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каралбайт</w:t>
            </w:r>
            <w:proofErr w:type="spellEnd"/>
            <w:r w:rsidRPr="0027796F">
              <w:rPr>
                <w:lang w:val="ru-RU"/>
              </w:rPr>
              <w:t>.</w:t>
            </w:r>
          </w:p>
          <w:p w14:paraId="5E89C092" w14:textId="77777777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27796F">
              <w:rPr>
                <w:lang w:val="ru-RU"/>
              </w:rPr>
              <w:t>Өз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сунушун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берүү</w:t>
            </w:r>
            <w:proofErr w:type="spellEnd"/>
            <w:r w:rsidRPr="0027796F">
              <w:rPr>
                <w:lang w:val="ru-RU"/>
              </w:rPr>
              <w:t xml:space="preserve"> менен, </w:t>
            </w:r>
            <w:proofErr w:type="spellStart"/>
            <w:r w:rsidRPr="0027796F">
              <w:rPr>
                <w:lang w:val="ru-RU"/>
              </w:rPr>
              <w:t>катышуучу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компаниянын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талаптарында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көрсөтүлгөн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бардык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шарттарга</w:t>
            </w:r>
            <w:proofErr w:type="spellEnd"/>
            <w:r w:rsidRPr="0027796F">
              <w:rPr>
                <w:lang w:val="ru-RU"/>
              </w:rPr>
              <w:t xml:space="preserve"> макул болот.</w:t>
            </w:r>
          </w:p>
          <w:p w14:paraId="65AD7FF9" w14:textId="77777777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27796F">
              <w:rPr>
                <w:lang w:val="ru-RU"/>
              </w:rPr>
              <w:t xml:space="preserve">Ар </w:t>
            </w:r>
            <w:proofErr w:type="spellStart"/>
            <w:r w:rsidRPr="0027796F">
              <w:rPr>
                <w:lang w:val="ru-RU"/>
              </w:rPr>
              <w:t>бир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тандоо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катышуучусу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бир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гана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сунуш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бере</w:t>
            </w:r>
            <w:proofErr w:type="spellEnd"/>
            <w:r w:rsidRPr="0027796F">
              <w:rPr>
                <w:lang w:val="ru-RU"/>
              </w:rPr>
              <w:t xml:space="preserve"> алат.</w:t>
            </w:r>
          </w:p>
          <w:p w14:paraId="4C13529E" w14:textId="77777777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27796F">
              <w:rPr>
                <w:lang w:val="ru-RU"/>
              </w:rPr>
              <w:t>Сунуштун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жарактуулук</w:t>
            </w:r>
            <w:proofErr w:type="spellEnd"/>
            <w:r w:rsidRPr="0027796F">
              <w:rPr>
                <w:lang w:val="ru-RU"/>
              </w:rPr>
              <w:t xml:space="preserve"> мөөнөтү </w:t>
            </w:r>
            <w:proofErr w:type="spellStart"/>
            <w:r w:rsidRPr="0027796F">
              <w:rPr>
                <w:lang w:val="ru-RU"/>
              </w:rPr>
              <w:t>кеминде</w:t>
            </w:r>
            <w:proofErr w:type="spellEnd"/>
            <w:r w:rsidRPr="0027796F">
              <w:rPr>
                <w:lang w:val="ru-RU"/>
              </w:rPr>
              <w:t xml:space="preserve"> 60 </w:t>
            </w:r>
            <w:proofErr w:type="spellStart"/>
            <w:r w:rsidRPr="0027796F">
              <w:rPr>
                <w:lang w:val="ru-RU"/>
              </w:rPr>
              <w:t>календардык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күн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болушу</w:t>
            </w:r>
            <w:proofErr w:type="spellEnd"/>
            <w:r w:rsidRPr="0027796F">
              <w:rPr>
                <w:lang w:val="ru-RU"/>
              </w:rPr>
              <w:t xml:space="preserve"> керек.</w:t>
            </w:r>
          </w:p>
          <w:p w14:paraId="0B500DE8" w14:textId="0E0F1E14" w:rsidR="00F757F7" w:rsidRPr="00CE0BDB" w:rsidRDefault="00481944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Конкурстук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сунуш</w:t>
            </w:r>
            <w:r>
              <w:rPr>
                <w:lang w:val="ru-RU"/>
              </w:rPr>
              <w:t>т</w:t>
            </w:r>
            <w:r w:rsidR="00F757F7" w:rsidRPr="0027796F">
              <w:rPr>
                <w:lang w:val="ru-RU"/>
              </w:rPr>
              <w:t>ун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жарактуу</w:t>
            </w:r>
            <w:proofErr w:type="spellEnd"/>
            <w:r w:rsidR="00F757F7" w:rsidRPr="0027796F">
              <w:rPr>
                <w:lang w:val="ru-RU"/>
              </w:rPr>
              <w:t xml:space="preserve"> мөөнөтү </w:t>
            </w:r>
            <w:proofErr w:type="spellStart"/>
            <w:r w:rsidR="00F757F7" w:rsidRPr="0027796F">
              <w:rPr>
                <w:lang w:val="ru-RU"/>
              </w:rPr>
              <w:t>учурунда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конкурстук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сунуштарга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өзгөртүү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киргизүүгө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уруксат</w:t>
            </w:r>
            <w:proofErr w:type="spellEnd"/>
            <w:r w:rsidR="00F757F7" w:rsidRPr="0027796F">
              <w:rPr>
                <w:lang w:val="ru-RU"/>
              </w:rPr>
              <w:t xml:space="preserve"> </w:t>
            </w:r>
            <w:proofErr w:type="spellStart"/>
            <w:r w:rsidR="00F757F7" w:rsidRPr="0027796F">
              <w:rPr>
                <w:lang w:val="ru-RU"/>
              </w:rPr>
              <w:t>берилбейт</w:t>
            </w:r>
            <w:proofErr w:type="spellEnd"/>
            <w:r w:rsidR="00F757F7" w:rsidRPr="0027796F">
              <w:rPr>
                <w:lang w:val="ru-RU"/>
              </w:rPr>
              <w:t xml:space="preserve">. </w:t>
            </w:r>
          </w:p>
        </w:tc>
      </w:tr>
      <w:tr w:rsidR="00F757F7" w:rsidRPr="0063560F" w14:paraId="422B342D" w14:textId="77777777" w:rsidTr="003276EF">
        <w:tc>
          <w:tcPr>
            <w:tcW w:w="9679" w:type="dxa"/>
            <w:gridSpan w:val="2"/>
          </w:tcPr>
          <w:p w14:paraId="68E8B316" w14:textId="11FCD2AD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proofErr w:type="spellStart"/>
            <w:r w:rsidRPr="0027796F">
              <w:rPr>
                <w:rFonts w:eastAsiaTheme="minorEastAsia"/>
                <w:lang w:val="ru-RU" w:eastAsia="ru-RU"/>
              </w:rPr>
              <w:t>Тандалган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коюудан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мурун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декларация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келишимдин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аткарылышы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тууралуу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. </w:t>
            </w:r>
          </w:p>
        </w:tc>
      </w:tr>
      <w:tr w:rsidR="00F757F7" w:rsidRPr="0063560F" w14:paraId="7BAB6FFE" w14:textId="77777777" w:rsidTr="00CC730B">
        <w:tc>
          <w:tcPr>
            <w:tcW w:w="9679" w:type="dxa"/>
            <w:gridSpan w:val="2"/>
          </w:tcPr>
          <w:p w14:paraId="495276FC" w14:textId="605A3FA5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27796F">
              <w:rPr>
                <w:rFonts w:eastAsiaTheme="minorEastAsia"/>
                <w:lang w:val="ru-RU" w:eastAsia="ru-RU"/>
              </w:rPr>
              <w:t>Алдын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ала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төлөм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болгондо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компания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алдын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ала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төлөмдүн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суммасынан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банк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кепилдигин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27796F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27796F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F757F7" w:rsidRPr="0063560F" w14:paraId="1550040D" w14:textId="77777777" w:rsidTr="003C4420">
        <w:tc>
          <w:tcPr>
            <w:tcW w:w="9679" w:type="dxa"/>
            <w:gridSpan w:val="2"/>
          </w:tcPr>
          <w:p w14:paraId="2A8A4399" w14:textId="50F73FAD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27796F">
              <w:rPr>
                <w:lang w:val="ru-RU"/>
              </w:rPr>
              <w:t>Бул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сынак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боюнча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бардык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суроолорду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электрондук</w:t>
            </w:r>
            <w:proofErr w:type="spellEnd"/>
            <w:r w:rsidRPr="0027796F">
              <w:rPr>
                <w:lang w:val="ru-RU"/>
              </w:rPr>
              <w:t xml:space="preserve"> почта </w:t>
            </w:r>
            <w:proofErr w:type="spellStart"/>
            <w:r w:rsidRPr="0027796F">
              <w:rPr>
                <w:lang w:val="ru-RU"/>
              </w:rPr>
              <w:t>аркылуу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жөнөтүңүз</w:t>
            </w:r>
            <w:proofErr w:type="spellEnd"/>
            <w:r w:rsidRPr="0027796F">
              <w:rPr>
                <w:lang w:val="ru-RU"/>
              </w:rPr>
              <w:t xml:space="preserve">: </w:t>
            </w:r>
            <w:proofErr w:type="spellStart"/>
            <w:r w:rsidRPr="00CE0BDB">
              <w:t>aibek</w:t>
            </w:r>
            <w:proofErr w:type="spellEnd"/>
            <w:r w:rsidRPr="0027796F">
              <w:rPr>
                <w:lang w:val="ru-RU"/>
              </w:rPr>
              <w:t>.</w:t>
            </w:r>
            <w:proofErr w:type="spellStart"/>
            <w:r w:rsidRPr="00CE0BDB">
              <w:t>berdigulov</w:t>
            </w:r>
            <w:proofErr w:type="spellEnd"/>
            <w:r w:rsidRPr="0027796F">
              <w:rPr>
                <w:lang w:val="ru-RU"/>
              </w:rPr>
              <w:t>@</w:t>
            </w:r>
            <w:r w:rsidRPr="00CE0BDB">
              <w:t>kumtor</w:t>
            </w:r>
            <w:r w:rsidRPr="0027796F">
              <w:rPr>
                <w:lang w:val="ru-RU"/>
              </w:rPr>
              <w:t>.</w:t>
            </w:r>
            <w:r w:rsidRPr="00CE0BDB">
              <w:t>kg</w:t>
            </w:r>
          </w:p>
        </w:tc>
      </w:tr>
      <w:tr w:rsidR="00F757F7" w:rsidRPr="0063560F" w14:paraId="58622274" w14:textId="77777777" w:rsidTr="00F264AB">
        <w:tc>
          <w:tcPr>
            <w:tcW w:w="9679" w:type="dxa"/>
            <w:gridSpan w:val="2"/>
          </w:tcPr>
          <w:p w14:paraId="02CB9D67" w14:textId="321E9799" w:rsidR="00F757F7" w:rsidRPr="00CE0BDB" w:rsidRDefault="00F757F7" w:rsidP="00F757F7">
            <w:pPr>
              <w:pStyle w:val="NormalWeb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27796F">
              <w:rPr>
                <w:rFonts w:eastAsia="Times New Roman"/>
                <w:lang w:val="ru-RU" w:eastAsia="zh-CN"/>
              </w:rPr>
              <w:tab/>
            </w:r>
            <w:r w:rsidRPr="0027796F">
              <w:rPr>
                <w:lang w:val="ru-RU"/>
              </w:rPr>
              <w:t xml:space="preserve">Тандоо </w:t>
            </w:r>
            <w:proofErr w:type="spellStart"/>
            <w:r w:rsidRPr="0027796F">
              <w:rPr>
                <w:lang w:val="ru-RU"/>
              </w:rPr>
              <w:t>шарттарын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тактоо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үчүн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өтүнүчтөр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сунушту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тапшыруу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мөөнөтүнө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чейин</w:t>
            </w:r>
            <w:proofErr w:type="spellEnd"/>
            <w:r w:rsidRPr="0027796F">
              <w:rPr>
                <w:lang w:val="ru-RU"/>
              </w:rPr>
              <w:t xml:space="preserve"> 3 </w:t>
            </w:r>
            <w:proofErr w:type="spellStart"/>
            <w:r w:rsidRPr="0027796F">
              <w:rPr>
                <w:lang w:val="ru-RU"/>
              </w:rPr>
              <w:t>календардык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күн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мурун</w:t>
            </w:r>
            <w:proofErr w:type="spellEnd"/>
            <w:r w:rsidRPr="0027796F">
              <w:rPr>
                <w:lang w:val="ru-RU"/>
              </w:rPr>
              <w:t xml:space="preserve"> </w:t>
            </w:r>
            <w:proofErr w:type="spellStart"/>
            <w:r w:rsidRPr="0027796F">
              <w:rPr>
                <w:lang w:val="ru-RU"/>
              </w:rPr>
              <w:t>жөнөтүлүшү</w:t>
            </w:r>
            <w:proofErr w:type="spellEnd"/>
            <w:r w:rsidRPr="0027796F">
              <w:rPr>
                <w:lang w:val="ru-RU"/>
              </w:rPr>
              <w:t xml:space="preserve"> керек.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6C867710" w14:textId="39664516" w:rsidR="00992E77" w:rsidRDefault="00BD7951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>Тиркемелер</w:t>
      </w:r>
      <w:r w:rsidR="00616BDE">
        <w:rPr>
          <w:rFonts w:ascii="Times New Roman" w:hAnsi="Times New Roman" w:cs="Times New Roman"/>
        </w:rPr>
        <w:t>:</w:t>
      </w:r>
    </w:p>
    <w:p w14:paraId="3055EC63" w14:textId="4D3C28A3" w:rsidR="00605831" w:rsidRPr="000A71EC" w:rsidRDefault="00B92051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К</w:t>
      </w:r>
      <w:r w:rsidR="00BD7951">
        <w:rPr>
          <w:rFonts w:ascii="Times New Roman" w:hAnsi="Times New Roman" w:cs="Times New Roman"/>
          <w:lang w:val="ru-RU"/>
        </w:rPr>
        <w:t>онкурстук</w:t>
      </w:r>
      <w:proofErr w:type="spellEnd"/>
      <w:r w:rsidR="00BD795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5831" w:rsidRPr="0027796F">
        <w:rPr>
          <w:rFonts w:ascii="Times New Roman" w:hAnsi="Times New Roman" w:cs="Times New Roman"/>
          <w:lang w:val="ru-RU"/>
        </w:rPr>
        <w:t>документтер</w:t>
      </w:r>
      <w:r w:rsidR="00BD7951">
        <w:rPr>
          <w:rFonts w:ascii="Times New Roman" w:hAnsi="Times New Roman" w:cs="Times New Roman"/>
          <w:lang w:val="ru-RU"/>
        </w:rPr>
        <w:t>ди</w:t>
      </w:r>
      <w:proofErr w:type="spellEnd"/>
      <w:r w:rsidR="00605831" w:rsidRPr="0027796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5831" w:rsidRPr="0027796F">
        <w:rPr>
          <w:rFonts w:ascii="Times New Roman" w:hAnsi="Times New Roman" w:cs="Times New Roman"/>
          <w:lang w:val="ru-RU"/>
        </w:rPr>
        <w:t>даярдоо</w:t>
      </w:r>
      <w:proofErr w:type="spellEnd"/>
      <w:r w:rsidR="00605831" w:rsidRPr="0027796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5831" w:rsidRPr="0027796F">
        <w:rPr>
          <w:rFonts w:ascii="Times New Roman" w:hAnsi="Times New Roman" w:cs="Times New Roman"/>
          <w:lang w:val="ru-RU"/>
        </w:rPr>
        <w:t>боюнча</w:t>
      </w:r>
      <w:proofErr w:type="spellEnd"/>
      <w:r w:rsidR="00605831" w:rsidRPr="0027796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5831" w:rsidRPr="0027796F">
        <w:rPr>
          <w:rFonts w:ascii="Times New Roman" w:hAnsi="Times New Roman" w:cs="Times New Roman"/>
          <w:lang w:val="ru-RU"/>
        </w:rPr>
        <w:t>көрсөтмөлөр</w:t>
      </w:r>
      <w:proofErr w:type="spellEnd"/>
      <w:r w:rsidR="00605831" w:rsidRPr="0027796F">
        <w:rPr>
          <w:rFonts w:ascii="Times New Roman" w:hAnsi="Times New Roman" w:cs="Times New Roman"/>
          <w:lang w:val="ru-RU"/>
        </w:rPr>
        <w:t>;</w:t>
      </w:r>
    </w:p>
    <w:p w14:paraId="6B5A5C37" w14:textId="67A1C9D7" w:rsidR="00605831" w:rsidRPr="000A71EC" w:rsidRDefault="00B92051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К</w:t>
      </w:r>
      <w:r w:rsidR="00BD7951">
        <w:rPr>
          <w:rFonts w:ascii="Times New Roman" w:hAnsi="Times New Roman" w:cs="Times New Roman"/>
          <w:lang w:val="ru-RU"/>
        </w:rPr>
        <w:t>онкурстук</w:t>
      </w:r>
      <w:proofErr w:type="spellEnd"/>
      <w:r w:rsidR="00BD795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05831" w:rsidRPr="000A71EC">
        <w:rPr>
          <w:rFonts w:ascii="Times New Roman" w:hAnsi="Times New Roman" w:cs="Times New Roman"/>
        </w:rPr>
        <w:t>арыз</w:t>
      </w:r>
      <w:proofErr w:type="spellEnd"/>
      <w:r w:rsidR="00605831" w:rsidRPr="000A71EC">
        <w:rPr>
          <w:rFonts w:ascii="Times New Roman" w:hAnsi="Times New Roman" w:cs="Times New Roman"/>
        </w:rPr>
        <w:t xml:space="preserve"> </w:t>
      </w:r>
      <w:proofErr w:type="spellStart"/>
      <w:r w:rsidR="00605831" w:rsidRPr="000A71EC">
        <w:rPr>
          <w:rFonts w:ascii="Times New Roman" w:hAnsi="Times New Roman" w:cs="Times New Roman"/>
        </w:rPr>
        <w:t>формасы</w:t>
      </w:r>
      <w:proofErr w:type="spellEnd"/>
      <w:r w:rsidR="00605831" w:rsidRPr="000A71EC">
        <w:rPr>
          <w:rFonts w:ascii="Times New Roman" w:hAnsi="Times New Roman" w:cs="Times New Roman"/>
        </w:rPr>
        <w:t>;</w:t>
      </w:r>
    </w:p>
    <w:p w14:paraId="0490AA69" w14:textId="3EE78E3D" w:rsidR="00605831" w:rsidRPr="000A71EC" w:rsidRDefault="00FF58A6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 xml:space="preserve">Конкурстук арыздын кепилдик </w:t>
      </w:r>
      <w:r w:rsidR="00605831" w:rsidRPr="0075492F">
        <w:rPr>
          <w:rFonts w:ascii="Times New Roman" w:hAnsi="Times New Roman" w:cs="Times New Roman"/>
          <w:lang w:val="ru-RU"/>
        </w:rPr>
        <w:t xml:space="preserve">декларация </w:t>
      </w:r>
      <w:proofErr w:type="spellStart"/>
      <w:r w:rsidR="00605831" w:rsidRPr="0075492F">
        <w:rPr>
          <w:rFonts w:ascii="Times New Roman" w:hAnsi="Times New Roman" w:cs="Times New Roman"/>
          <w:lang w:val="ru-RU"/>
        </w:rPr>
        <w:t>формасы</w:t>
      </w:r>
      <w:proofErr w:type="spellEnd"/>
      <w:r w:rsidR="00605831" w:rsidRPr="0075492F">
        <w:rPr>
          <w:rFonts w:ascii="Times New Roman" w:hAnsi="Times New Roman" w:cs="Times New Roman"/>
          <w:lang w:val="ru-RU"/>
        </w:rPr>
        <w:t>;</w:t>
      </w:r>
    </w:p>
    <w:p w14:paraId="3CE63E82" w14:textId="170216FD" w:rsidR="00605831" w:rsidRPr="000A71EC" w:rsidRDefault="00605831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proofErr w:type="spellStart"/>
      <w:r w:rsidRPr="006804EC">
        <w:rPr>
          <w:rFonts w:ascii="Times New Roman" w:hAnsi="Times New Roman" w:cs="Times New Roman"/>
          <w:lang w:val="ru-RU"/>
        </w:rPr>
        <w:t>Байланыштын</w:t>
      </w:r>
      <w:proofErr w:type="spellEnd"/>
      <w:r w:rsidR="0075492F">
        <w:rPr>
          <w:rFonts w:ascii="Times New Roman" w:hAnsi="Times New Roman" w:cs="Times New Roman"/>
          <w:lang w:val="ky-KG"/>
        </w:rPr>
        <w:t xml:space="preserve"> (аффилириованность)</w:t>
      </w:r>
      <w:r w:rsidRPr="006804E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6804EC">
        <w:rPr>
          <w:rFonts w:ascii="Times New Roman" w:hAnsi="Times New Roman" w:cs="Times New Roman"/>
          <w:lang w:val="ru-RU"/>
        </w:rPr>
        <w:t>жоктугу</w:t>
      </w:r>
      <w:proofErr w:type="spellEnd"/>
      <w:r w:rsidRPr="006804EC">
        <w:rPr>
          <w:rFonts w:ascii="Times New Roman" w:hAnsi="Times New Roman" w:cs="Times New Roman"/>
          <w:lang w:val="ru-RU"/>
        </w:rPr>
        <w:t xml:space="preserve"> </w:t>
      </w:r>
      <w:r w:rsidR="006804EC">
        <w:rPr>
          <w:rFonts w:ascii="Times New Roman" w:hAnsi="Times New Roman" w:cs="Times New Roman"/>
          <w:lang w:val="ky-KG"/>
        </w:rPr>
        <w:t xml:space="preserve">жөнүндө </w:t>
      </w:r>
      <w:r w:rsidRPr="006804EC">
        <w:rPr>
          <w:rFonts w:ascii="Times New Roman" w:hAnsi="Times New Roman" w:cs="Times New Roman"/>
          <w:lang w:val="ru-RU"/>
        </w:rPr>
        <w:t xml:space="preserve">форма; </w:t>
      </w:r>
    </w:p>
    <w:p w14:paraId="67F8DC30" w14:textId="77777777" w:rsidR="00605831" w:rsidRPr="000A71EC" w:rsidRDefault="00605831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proofErr w:type="spellStart"/>
      <w:r w:rsidRPr="000A71EC">
        <w:rPr>
          <w:rFonts w:ascii="Times New Roman" w:hAnsi="Times New Roman" w:cs="Times New Roman"/>
        </w:rPr>
        <w:t>Коррупцияга</w:t>
      </w:r>
      <w:proofErr w:type="spellEnd"/>
      <w:r w:rsidRPr="000A71EC">
        <w:rPr>
          <w:rFonts w:ascii="Times New Roman" w:hAnsi="Times New Roman" w:cs="Times New Roman"/>
        </w:rPr>
        <w:t xml:space="preserve"> </w:t>
      </w:r>
      <w:proofErr w:type="spellStart"/>
      <w:r w:rsidRPr="000A71EC">
        <w:rPr>
          <w:rFonts w:ascii="Times New Roman" w:hAnsi="Times New Roman" w:cs="Times New Roman"/>
        </w:rPr>
        <w:t>каршы</w:t>
      </w:r>
      <w:proofErr w:type="spellEnd"/>
      <w:r w:rsidRPr="000A71EC">
        <w:rPr>
          <w:rFonts w:ascii="Times New Roman" w:hAnsi="Times New Roman" w:cs="Times New Roman"/>
        </w:rPr>
        <w:t xml:space="preserve"> </w:t>
      </w:r>
      <w:proofErr w:type="spellStart"/>
      <w:r w:rsidRPr="000A71EC">
        <w:rPr>
          <w:rFonts w:ascii="Times New Roman" w:hAnsi="Times New Roman" w:cs="Times New Roman"/>
        </w:rPr>
        <w:t>жобонун</w:t>
      </w:r>
      <w:proofErr w:type="spellEnd"/>
      <w:r w:rsidRPr="000A71EC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A71EC">
        <w:rPr>
          <w:rFonts w:ascii="Times New Roman" w:hAnsi="Times New Roman" w:cs="Times New Roman"/>
        </w:rPr>
        <w:t>формасы</w:t>
      </w:r>
      <w:proofErr w:type="spellEnd"/>
      <w:r w:rsidRPr="000A71EC">
        <w:rPr>
          <w:rFonts w:ascii="Times New Roman" w:hAnsi="Times New Roman" w:cs="Times New Roman"/>
        </w:rPr>
        <w:t>;</w:t>
      </w:r>
      <w:proofErr w:type="gramEnd"/>
    </w:p>
    <w:p w14:paraId="51240AE8" w14:textId="2A3D7060" w:rsidR="00605831" w:rsidRPr="00F61D7A" w:rsidRDefault="006804EC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 xml:space="preserve">Келишимдин </w:t>
      </w:r>
      <w:proofErr w:type="spellStart"/>
      <w:r w:rsidR="00605831" w:rsidRPr="00F61D7A">
        <w:rPr>
          <w:rFonts w:ascii="Times New Roman" w:hAnsi="Times New Roman" w:cs="Times New Roman"/>
        </w:rPr>
        <w:t>долбоору</w:t>
      </w:r>
      <w:proofErr w:type="spellEnd"/>
      <w:r w:rsidR="00605831" w:rsidRPr="00F61D7A">
        <w:rPr>
          <w:rFonts w:ascii="Times New Roman" w:hAnsi="Times New Roman" w:cs="Times New Roman"/>
        </w:rPr>
        <w:t>;</w:t>
      </w:r>
    </w:p>
    <w:p w14:paraId="6EC34E94" w14:textId="2A7C812F" w:rsidR="00605831" w:rsidRPr="00F61D7A" w:rsidRDefault="006804EC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ky-KG"/>
        </w:rPr>
        <w:t>Техникалык тапшырма</w:t>
      </w:r>
      <w:r w:rsidR="00605831" w:rsidRPr="00F61D7A">
        <w:rPr>
          <w:rFonts w:ascii="Times New Roman" w:hAnsi="Times New Roman" w:cs="Times New Roman"/>
        </w:rPr>
        <w:t>;</w:t>
      </w:r>
    </w:p>
    <w:p w14:paraId="55AA7DF9" w14:textId="066F9C9D" w:rsidR="00605831" w:rsidRPr="00F61D7A" w:rsidRDefault="00EA7A30" w:rsidP="006058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proofErr w:type="spellStart"/>
      <w:r w:rsidRPr="0027796F">
        <w:rPr>
          <w:rFonts w:ascii="Times New Roman" w:hAnsi="Times New Roman" w:cs="Times New Roman"/>
          <w:lang w:val="ru-RU"/>
        </w:rPr>
        <w:t>Крандардын</w:t>
      </w:r>
      <w:proofErr w:type="spellEnd"/>
      <w:r w:rsidRPr="0027796F">
        <w:rPr>
          <w:rFonts w:ascii="Times New Roman" w:hAnsi="Times New Roman" w:cs="Times New Roman"/>
          <w:lang w:val="ru-RU"/>
        </w:rPr>
        <w:t xml:space="preserve"> техникалык </w:t>
      </w:r>
      <w:proofErr w:type="spellStart"/>
      <w:r w:rsidRPr="0027796F">
        <w:rPr>
          <w:rFonts w:ascii="Times New Roman" w:hAnsi="Times New Roman" w:cs="Times New Roman"/>
          <w:lang w:val="ru-RU"/>
        </w:rPr>
        <w:t>абалы</w:t>
      </w:r>
      <w:proofErr w:type="spellEnd"/>
      <w:r w:rsidRPr="0027796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7796F">
        <w:rPr>
          <w:rFonts w:ascii="Times New Roman" w:hAnsi="Times New Roman" w:cs="Times New Roman"/>
          <w:lang w:val="ru-RU"/>
        </w:rPr>
        <w:t>боюнча</w:t>
      </w:r>
      <w:proofErr w:type="spellEnd"/>
      <w:r w:rsidRPr="0027796F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7796F">
        <w:rPr>
          <w:rFonts w:ascii="Times New Roman" w:hAnsi="Times New Roman" w:cs="Times New Roman"/>
          <w:lang w:val="ru-RU"/>
        </w:rPr>
        <w:t>отчеттор</w:t>
      </w:r>
      <w:proofErr w:type="spellEnd"/>
      <w:r w:rsidRPr="0027796F">
        <w:rPr>
          <w:rFonts w:ascii="Times New Roman" w:hAnsi="Times New Roman" w:cs="Times New Roman"/>
          <w:lang w:val="ru-RU"/>
        </w:rPr>
        <w:t>.</w:t>
      </w:r>
    </w:p>
    <w:p w14:paraId="785E622A" w14:textId="5CA9F9FC" w:rsidR="00E65112" w:rsidRPr="001C0A65" w:rsidRDefault="00E65112" w:rsidP="00CC2DD0">
      <w:pPr>
        <w:rPr>
          <w:rFonts w:ascii="Times New Roman" w:hAnsi="Times New Roman" w:cs="Times New Roman"/>
          <w:lang w:val="ru-RU"/>
        </w:rPr>
      </w:pPr>
    </w:p>
    <w:sectPr w:rsidR="00E65112" w:rsidRPr="001C0A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95A38"/>
    <w:multiLevelType w:val="hybridMultilevel"/>
    <w:tmpl w:val="8A9E6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2"/>
  </w:num>
  <w:num w:numId="2" w16cid:durableId="1102191634">
    <w:abstractNumId w:val="0"/>
  </w:num>
  <w:num w:numId="3" w16cid:durableId="2083217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2939"/>
    <w:rsid w:val="00044086"/>
    <w:rsid w:val="000610AD"/>
    <w:rsid w:val="000610C3"/>
    <w:rsid w:val="000619C0"/>
    <w:rsid w:val="00072BA1"/>
    <w:rsid w:val="00082007"/>
    <w:rsid w:val="0009235A"/>
    <w:rsid w:val="00094FAA"/>
    <w:rsid w:val="000B1A67"/>
    <w:rsid w:val="000B1CA3"/>
    <w:rsid w:val="000C2A3E"/>
    <w:rsid w:val="001316A0"/>
    <w:rsid w:val="00132897"/>
    <w:rsid w:val="00145C8A"/>
    <w:rsid w:val="001464B5"/>
    <w:rsid w:val="001613A4"/>
    <w:rsid w:val="00167A0E"/>
    <w:rsid w:val="00167C5B"/>
    <w:rsid w:val="001A3F60"/>
    <w:rsid w:val="001B7B9A"/>
    <w:rsid w:val="001C0A65"/>
    <w:rsid w:val="001E0756"/>
    <w:rsid w:val="00217694"/>
    <w:rsid w:val="00221657"/>
    <w:rsid w:val="00227CCF"/>
    <w:rsid w:val="00233D0E"/>
    <w:rsid w:val="00235076"/>
    <w:rsid w:val="00241099"/>
    <w:rsid w:val="00266112"/>
    <w:rsid w:val="00275250"/>
    <w:rsid w:val="0027796F"/>
    <w:rsid w:val="002956E0"/>
    <w:rsid w:val="002A2908"/>
    <w:rsid w:val="002B31BC"/>
    <w:rsid w:val="002B4E23"/>
    <w:rsid w:val="002E01F3"/>
    <w:rsid w:val="002F320A"/>
    <w:rsid w:val="002F3564"/>
    <w:rsid w:val="00300457"/>
    <w:rsid w:val="003047AF"/>
    <w:rsid w:val="0031668E"/>
    <w:rsid w:val="0033298A"/>
    <w:rsid w:val="00355861"/>
    <w:rsid w:val="00356F56"/>
    <w:rsid w:val="00374C82"/>
    <w:rsid w:val="00391058"/>
    <w:rsid w:val="00391EB7"/>
    <w:rsid w:val="003945F4"/>
    <w:rsid w:val="003973D6"/>
    <w:rsid w:val="003C6A2E"/>
    <w:rsid w:val="003C726F"/>
    <w:rsid w:val="003D6CCB"/>
    <w:rsid w:val="004118FE"/>
    <w:rsid w:val="004159A8"/>
    <w:rsid w:val="004462FC"/>
    <w:rsid w:val="00454D88"/>
    <w:rsid w:val="0047115B"/>
    <w:rsid w:val="00481944"/>
    <w:rsid w:val="00483514"/>
    <w:rsid w:val="004A47B0"/>
    <w:rsid w:val="004A49FA"/>
    <w:rsid w:val="004B19AD"/>
    <w:rsid w:val="004C7DC8"/>
    <w:rsid w:val="004D1C83"/>
    <w:rsid w:val="004E13AF"/>
    <w:rsid w:val="004E5215"/>
    <w:rsid w:val="004E7449"/>
    <w:rsid w:val="00524BA6"/>
    <w:rsid w:val="00526344"/>
    <w:rsid w:val="00553B76"/>
    <w:rsid w:val="0057090A"/>
    <w:rsid w:val="00572804"/>
    <w:rsid w:val="00586042"/>
    <w:rsid w:val="005B3774"/>
    <w:rsid w:val="005D5125"/>
    <w:rsid w:val="005F519B"/>
    <w:rsid w:val="006052B2"/>
    <w:rsid w:val="00605831"/>
    <w:rsid w:val="00616BDE"/>
    <w:rsid w:val="0063560F"/>
    <w:rsid w:val="006804EC"/>
    <w:rsid w:val="00680E27"/>
    <w:rsid w:val="006943CB"/>
    <w:rsid w:val="0074207C"/>
    <w:rsid w:val="0075492F"/>
    <w:rsid w:val="00756F6B"/>
    <w:rsid w:val="0076436F"/>
    <w:rsid w:val="007649E3"/>
    <w:rsid w:val="00785FB7"/>
    <w:rsid w:val="00795F1E"/>
    <w:rsid w:val="007A3D61"/>
    <w:rsid w:val="007B4088"/>
    <w:rsid w:val="008071BC"/>
    <w:rsid w:val="00811934"/>
    <w:rsid w:val="00816FF6"/>
    <w:rsid w:val="00832596"/>
    <w:rsid w:val="00832F25"/>
    <w:rsid w:val="00847011"/>
    <w:rsid w:val="00870F3C"/>
    <w:rsid w:val="0087503B"/>
    <w:rsid w:val="0089095C"/>
    <w:rsid w:val="008B76C0"/>
    <w:rsid w:val="008D0395"/>
    <w:rsid w:val="008D4044"/>
    <w:rsid w:val="008E0418"/>
    <w:rsid w:val="008F68DC"/>
    <w:rsid w:val="0090509D"/>
    <w:rsid w:val="0091548E"/>
    <w:rsid w:val="0093100D"/>
    <w:rsid w:val="00940DB6"/>
    <w:rsid w:val="009638C9"/>
    <w:rsid w:val="00971A80"/>
    <w:rsid w:val="0097495D"/>
    <w:rsid w:val="00975EA7"/>
    <w:rsid w:val="00992E77"/>
    <w:rsid w:val="009A3B88"/>
    <w:rsid w:val="009A4CFA"/>
    <w:rsid w:val="009C714A"/>
    <w:rsid w:val="009C7D64"/>
    <w:rsid w:val="009D30EB"/>
    <w:rsid w:val="009F33BF"/>
    <w:rsid w:val="009F5172"/>
    <w:rsid w:val="00A152F7"/>
    <w:rsid w:val="00A259ED"/>
    <w:rsid w:val="00A31543"/>
    <w:rsid w:val="00A52CA0"/>
    <w:rsid w:val="00A55597"/>
    <w:rsid w:val="00A62E8D"/>
    <w:rsid w:val="00A6327A"/>
    <w:rsid w:val="00A645EB"/>
    <w:rsid w:val="00A70064"/>
    <w:rsid w:val="00A76D38"/>
    <w:rsid w:val="00A84115"/>
    <w:rsid w:val="00A91280"/>
    <w:rsid w:val="00AA1E54"/>
    <w:rsid w:val="00AB4AC2"/>
    <w:rsid w:val="00AD42EE"/>
    <w:rsid w:val="00AE2EDB"/>
    <w:rsid w:val="00AF4577"/>
    <w:rsid w:val="00B0769C"/>
    <w:rsid w:val="00B36C76"/>
    <w:rsid w:val="00B459D0"/>
    <w:rsid w:val="00B46F14"/>
    <w:rsid w:val="00B63DB1"/>
    <w:rsid w:val="00B857EC"/>
    <w:rsid w:val="00B92051"/>
    <w:rsid w:val="00BA44B8"/>
    <w:rsid w:val="00BB52A5"/>
    <w:rsid w:val="00BD7951"/>
    <w:rsid w:val="00BE08FF"/>
    <w:rsid w:val="00BE2D0D"/>
    <w:rsid w:val="00BE4BD6"/>
    <w:rsid w:val="00BF3A49"/>
    <w:rsid w:val="00C139DC"/>
    <w:rsid w:val="00C14A1B"/>
    <w:rsid w:val="00C30736"/>
    <w:rsid w:val="00C3501D"/>
    <w:rsid w:val="00C50F54"/>
    <w:rsid w:val="00C520ED"/>
    <w:rsid w:val="00C60EA0"/>
    <w:rsid w:val="00C63AE2"/>
    <w:rsid w:val="00C646D7"/>
    <w:rsid w:val="00CB7075"/>
    <w:rsid w:val="00CC1229"/>
    <w:rsid w:val="00CC2DD0"/>
    <w:rsid w:val="00CD0306"/>
    <w:rsid w:val="00CE0BDB"/>
    <w:rsid w:val="00CE3E81"/>
    <w:rsid w:val="00CE3F22"/>
    <w:rsid w:val="00D1312B"/>
    <w:rsid w:val="00D30F83"/>
    <w:rsid w:val="00D50808"/>
    <w:rsid w:val="00D60121"/>
    <w:rsid w:val="00D94CF8"/>
    <w:rsid w:val="00DA538F"/>
    <w:rsid w:val="00DC2660"/>
    <w:rsid w:val="00DF54DB"/>
    <w:rsid w:val="00E27C35"/>
    <w:rsid w:val="00E34396"/>
    <w:rsid w:val="00E65112"/>
    <w:rsid w:val="00E74129"/>
    <w:rsid w:val="00E83FDA"/>
    <w:rsid w:val="00E87B9B"/>
    <w:rsid w:val="00E96B0F"/>
    <w:rsid w:val="00EA7A30"/>
    <w:rsid w:val="00ED566C"/>
    <w:rsid w:val="00F04FD0"/>
    <w:rsid w:val="00F2372C"/>
    <w:rsid w:val="00F27751"/>
    <w:rsid w:val="00F32E45"/>
    <w:rsid w:val="00F33F3B"/>
    <w:rsid w:val="00F61D7A"/>
    <w:rsid w:val="00F72D25"/>
    <w:rsid w:val="00F757F7"/>
    <w:rsid w:val="00FB64A9"/>
    <w:rsid w:val="00FB7070"/>
    <w:rsid w:val="00FC4EBC"/>
    <w:rsid w:val="00FD2B2F"/>
    <w:rsid w:val="00FE5E69"/>
    <w:rsid w:val="00FF4006"/>
    <w:rsid w:val="00FF58A6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5FB7"/>
    <w:rPr>
      <w:i/>
      <w:iCs/>
      <w:color w:val="404040" w:themeColor="text1" w:themeTint="BF"/>
    </w:rPr>
  </w:style>
  <w:style w:type="paragraph" w:styleId="ListParagraph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Normal"/>
    <w:link w:val="ListParagraphChar"/>
    <w:uiPriority w:val="34"/>
    <w:qFormat/>
    <w:rsid w:val="00785F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5F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5F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04FD0"/>
    <w:rPr>
      <w:b/>
      <w:bCs/>
    </w:r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,Elenco Normale Char,Elenco NormaleCxSpLast Char,Абзац маркированнный Char,Содержание. 2 уровень Char,Bullet List Char,FooterText Char"/>
    <w:link w:val="ListParagraph"/>
    <w:uiPriority w:val="34"/>
    <w:qFormat/>
    <w:locked/>
    <w:rsid w:val="004E7449"/>
  </w:style>
  <w:style w:type="character" w:styleId="Hyperlink">
    <w:name w:val="Hyperlink"/>
    <w:basedOn w:val="DefaultParagraphFont"/>
    <w:uiPriority w:val="99"/>
    <w:unhideWhenUsed/>
    <w:rsid w:val="00FE5E69"/>
    <w:rPr>
      <w:color w:val="467886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47B0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7796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ena_telejki_kranov@kumtor.kg" TargetMode="External"/><Relationship Id="rId5" Type="http://schemas.openxmlformats.org/officeDocument/2006/relationships/hyperlink" Target="mailto:Zamena_telejki_kranov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477</Words>
  <Characters>3540</Characters>
  <Application>Microsoft Office Word</Application>
  <DocSecurity>0</DocSecurity>
  <Lines>98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Gulizat Bekmurzaeva</cp:lastModifiedBy>
  <cp:revision>27</cp:revision>
  <dcterms:created xsi:type="dcterms:W3CDTF">2026-02-05T05:47:00Z</dcterms:created>
  <dcterms:modified xsi:type="dcterms:W3CDTF">2026-02-13T07:54:00Z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